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E8731F" w14:textId="77777777" w:rsidR="00DF484D" w:rsidRDefault="00DF484D" w:rsidP="004C424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Информация о результатах экспертизы </w:t>
      </w:r>
    </w:p>
    <w:p w14:paraId="4F7770A7" w14:textId="279A7E35" w:rsidR="008746D7" w:rsidRPr="00FA32B3" w:rsidRDefault="00DF484D" w:rsidP="004C424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7"/>
          <w:lang w:eastAsia="ru-RU"/>
        </w:rPr>
        <w:t>проекта</w:t>
      </w:r>
      <w:r w:rsidR="00016260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решения </w:t>
      </w:r>
      <w:r w:rsidR="00DF0BF3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Думы Ханты-Мансийского района </w:t>
      </w:r>
      <w:r w:rsidR="00DF0BF3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br/>
      </w:r>
      <w:r w:rsidR="007316F1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«О внесении изменений в решение Думы Ханты-Мансийского района </w:t>
      </w:r>
      <w:r w:rsidR="00DF0BF3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br/>
      </w:r>
      <w:bookmarkStart w:id="1" w:name="_Hlk185946705"/>
      <w:r w:rsidR="007316F1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от </w:t>
      </w:r>
      <w:r w:rsidR="00FA32B3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18.12.2024</w:t>
      </w:r>
      <w:r w:rsidR="00866BC6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="007316F1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№ </w:t>
      </w:r>
      <w:r w:rsidR="00FA32B3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563 </w:t>
      </w:r>
      <w:r w:rsidR="00016260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«Об утверждении прогнозного плана приватизации</w:t>
      </w:r>
    </w:p>
    <w:p w14:paraId="3429977A" w14:textId="77777777" w:rsidR="008746D7" w:rsidRPr="00FA32B3" w:rsidRDefault="00016260" w:rsidP="004C424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</w:pPr>
      <w:r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муниципального имущества Ханты-Мансийского района</w:t>
      </w:r>
    </w:p>
    <w:p w14:paraId="3AA4F0DF" w14:textId="7114B310" w:rsidR="00016260" w:rsidRPr="00FA32B3" w:rsidRDefault="00016260" w:rsidP="004C424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</w:pPr>
      <w:r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на 20</w:t>
      </w:r>
      <w:r w:rsidR="00C762F8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2</w:t>
      </w:r>
      <w:r w:rsidR="00FA32B3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5</w:t>
      </w:r>
      <w:r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год и плановый период 202</w:t>
      </w:r>
      <w:r w:rsidR="00FA32B3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6</w:t>
      </w:r>
      <w:r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и 202</w:t>
      </w:r>
      <w:r w:rsidR="00FA32B3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7</w:t>
      </w:r>
      <w:r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годов</w:t>
      </w:r>
      <w:bookmarkEnd w:id="1"/>
      <w:r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»</w:t>
      </w:r>
      <w:bookmarkEnd w:id="0"/>
    </w:p>
    <w:p w14:paraId="64B974C6" w14:textId="77777777" w:rsidR="00016260" w:rsidRPr="00FA32B3" w:rsidRDefault="00016260" w:rsidP="004C424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</w:p>
    <w:p w14:paraId="5C1B0C3D" w14:textId="113BBD5A" w:rsidR="00263B88" w:rsidRPr="006A76BC" w:rsidRDefault="00263B88" w:rsidP="004C4243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602AB">
        <w:rPr>
          <w:rFonts w:ascii="Times New Roman" w:hAnsi="Times New Roman" w:cs="Times New Roman"/>
          <w:sz w:val="28"/>
          <w:szCs w:val="28"/>
        </w:rPr>
        <w:t>Проектом решения предлагается дополнить прогнозный план приватизации муниципального иму</w:t>
      </w:r>
      <w:r w:rsidR="004C4243">
        <w:rPr>
          <w:rFonts w:ascii="Times New Roman" w:hAnsi="Times New Roman" w:cs="Times New Roman"/>
          <w:sz w:val="28"/>
          <w:szCs w:val="28"/>
        </w:rPr>
        <w:t>щества Ханты-Мансийского района</w:t>
      </w:r>
      <w:r w:rsidR="004C4243">
        <w:rPr>
          <w:rFonts w:ascii="Times New Roman" w:hAnsi="Times New Roman" w:cs="Times New Roman"/>
          <w:sz w:val="28"/>
          <w:szCs w:val="28"/>
        </w:rPr>
        <w:br/>
      </w:r>
      <w:r w:rsidRPr="004602AB">
        <w:rPr>
          <w:rFonts w:ascii="Times New Roman" w:hAnsi="Times New Roman" w:cs="Times New Roman"/>
          <w:sz w:val="28"/>
          <w:szCs w:val="28"/>
        </w:rPr>
        <w:t xml:space="preserve">на </w:t>
      </w:r>
      <w:r w:rsidRPr="006A76BC">
        <w:rPr>
          <w:rFonts w:ascii="Times New Roman" w:hAnsi="Times New Roman" w:cs="Times New Roman"/>
          <w:sz w:val="28"/>
          <w:szCs w:val="28"/>
        </w:rPr>
        <w:t>202</w:t>
      </w:r>
      <w:r w:rsidR="004602AB" w:rsidRPr="006A76BC">
        <w:rPr>
          <w:rFonts w:ascii="Times New Roman" w:hAnsi="Times New Roman" w:cs="Times New Roman"/>
          <w:sz w:val="28"/>
          <w:szCs w:val="28"/>
        </w:rPr>
        <w:t>5</w:t>
      </w:r>
      <w:r w:rsidRPr="006A76BC">
        <w:rPr>
          <w:rFonts w:ascii="Times New Roman" w:hAnsi="Times New Roman" w:cs="Times New Roman"/>
          <w:sz w:val="28"/>
          <w:szCs w:val="28"/>
        </w:rPr>
        <w:t xml:space="preserve"> год </w:t>
      </w:r>
      <w:r w:rsidR="006A76BC">
        <w:rPr>
          <w:rFonts w:ascii="Times New Roman" w:hAnsi="Times New Roman" w:cs="Times New Roman"/>
          <w:sz w:val="28"/>
          <w:szCs w:val="28"/>
        </w:rPr>
        <w:t xml:space="preserve"> двумя</w:t>
      </w:r>
      <w:r w:rsidRPr="006A76BC">
        <w:rPr>
          <w:rFonts w:ascii="Times New Roman" w:hAnsi="Times New Roman" w:cs="Times New Roman"/>
          <w:sz w:val="28"/>
          <w:szCs w:val="28"/>
        </w:rPr>
        <w:t xml:space="preserve"> пунктами с объектами недвижимого имущества: </w:t>
      </w:r>
    </w:p>
    <w:p w14:paraId="14B176C6" w14:textId="54F6D2DE" w:rsidR="00263B88" w:rsidRPr="006A76BC" w:rsidRDefault="00263B88" w:rsidP="004C424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A76BC">
        <w:rPr>
          <w:rFonts w:ascii="Times New Roman" w:hAnsi="Times New Roman" w:cs="Times New Roman"/>
          <w:sz w:val="28"/>
          <w:szCs w:val="28"/>
        </w:rPr>
        <w:tab/>
        <w:t>1.</w:t>
      </w:r>
      <w:r w:rsidR="006A76BC">
        <w:rPr>
          <w:rFonts w:ascii="Times New Roman" w:hAnsi="Times New Roman" w:cs="Times New Roman"/>
          <w:sz w:val="28"/>
          <w:szCs w:val="28"/>
        </w:rPr>
        <w:t>30</w:t>
      </w:r>
      <w:r w:rsidRPr="006A76BC">
        <w:rPr>
          <w:rFonts w:ascii="Times New Roman" w:hAnsi="Times New Roman" w:cs="Times New Roman"/>
          <w:sz w:val="28"/>
          <w:szCs w:val="28"/>
        </w:rPr>
        <w:t xml:space="preserve">. - Гараж с земельным </w:t>
      </w:r>
      <w:r w:rsidR="004C4243">
        <w:rPr>
          <w:rFonts w:ascii="Times New Roman" w:hAnsi="Times New Roman" w:cs="Times New Roman"/>
          <w:sz w:val="28"/>
          <w:szCs w:val="28"/>
        </w:rPr>
        <w:t>участком, балансовой стоимостью</w:t>
      </w:r>
      <w:r w:rsidR="004C4243">
        <w:rPr>
          <w:rFonts w:ascii="Times New Roman" w:hAnsi="Times New Roman" w:cs="Times New Roman"/>
          <w:sz w:val="28"/>
          <w:szCs w:val="28"/>
        </w:rPr>
        <w:br/>
      </w:r>
      <w:r w:rsidRPr="006A76BC">
        <w:rPr>
          <w:rFonts w:ascii="Times New Roman" w:hAnsi="Times New Roman" w:cs="Times New Roman"/>
          <w:sz w:val="28"/>
          <w:szCs w:val="28"/>
        </w:rPr>
        <w:t>– 171 007,76 рублей, расположенный по адресу: Ханты-Мансийский автономный округ – Югра, г. Ханты-Мансийск, ГСК «Иртыш», ряд 2, бокс 67. Земельный участок под</w:t>
      </w:r>
      <w:r w:rsidR="00BF3B04">
        <w:rPr>
          <w:rFonts w:ascii="Times New Roman" w:hAnsi="Times New Roman" w:cs="Times New Roman"/>
          <w:sz w:val="28"/>
          <w:szCs w:val="28"/>
        </w:rPr>
        <w:t xml:space="preserve"> объектом недвижимого имущества площадью 26 кв. метров и </w:t>
      </w:r>
      <w:r w:rsidR="0001238B">
        <w:rPr>
          <w:rFonts w:ascii="Times New Roman" w:hAnsi="Times New Roman" w:cs="Times New Roman"/>
          <w:sz w:val="28"/>
          <w:szCs w:val="28"/>
        </w:rPr>
        <w:t xml:space="preserve">кадастровой стоимостью </w:t>
      </w:r>
      <w:r w:rsidRPr="006A76BC">
        <w:rPr>
          <w:rFonts w:ascii="Times New Roman" w:hAnsi="Times New Roman" w:cs="Times New Roman"/>
          <w:sz w:val="28"/>
          <w:szCs w:val="28"/>
        </w:rPr>
        <w:t>67 750,28 рублей.</w:t>
      </w:r>
    </w:p>
    <w:p w14:paraId="77265202" w14:textId="7E9887EF" w:rsidR="00263B88" w:rsidRPr="00245EAA" w:rsidRDefault="00263B88" w:rsidP="004C4243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A76BC">
        <w:rPr>
          <w:rFonts w:ascii="Times New Roman" w:hAnsi="Times New Roman" w:cs="Times New Roman"/>
          <w:sz w:val="28"/>
          <w:szCs w:val="28"/>
        </w:rPr>
        <w:t>1.</w:t>
      </w:r>
      <w:r w:rsidR="006A76BC" w:rsidRPr="006A76BC">
        <w:rPr>
          <w:rFonts w:ascii="Times New Roman" w:hAnsi="Times New Roman" w:cs="Times New Roman"/>
          <w:sz w:val="28"/>
          <w:szCs w:val="28"/>
        </w:rPr>
        <w:t>3</w:t>
      </w:r>
      <w:r w:rsidRPr="006A76BC">
        <w:rPr>
          <w:rFonts w:ascii="Times New Roman" w:hAnsi="Times New Roman" w:cs="Times New Roman"/>
          <w:sz w:val="28"/>
          <w:szCs w:val="28"/>
        </w:rPr>
        <w:t xml:space="preserve">1. - Гараж с земельным участком, расположенный по адресу: Ханты-Мансийский автономный округ – Югра, г. Ханты-Мансийск, </w:t>
      </w:r>
      <w:r w:rsidR="004C4243">
        <w:rPr>
          <w:rFonts w:ascii="Times New Roman" w:hAnsi="Times New Roman" w:cs="Times New Roman"/>
          <w:sz w:val="28"/>
          <w:szCs w:val="28"/>
        </w:rPr>
        <w:br/>
      </w:r>
      <w:r w:rsidRPr="006A76BC">
        <w:rPr>
          <w:rFonts w:ascii="Times New Roman" w:hAnsi="Times New Roman" w:cs="Times New Roman"/>
          <w:sz w:val="28"/>
          <w:szCs w:val="28"/>
        </w:rPr>
        <w:t xml:space="preserve">ул. Павлика </w:t>
      </w:r>
      <w:r w:rsidRPr="00245EAA">
        <w:rPr>
          <w:rFonts w:ascii="Times New Roman" w:hAnsi="Times New Roman" w:cs="Times New Roman"/>
          <w:sz w:val="28"/>
          <w:szCs w:val="28"/>
        </w:rPr>
        <w:t xml:space="preserve">Морозова, д. 19. Площадь гаража составляет 300,7 кв. метров, балансовая стоимость 142 300,00 рублей. Земельный участок </w:t>
      </w:r>
      <w:r w:rsidR="004C4243">
        <w:rPr>
          <w:rFonts w:ascii="Times New Roman" w:hAnsi="Times New Roman" w:cs="Times New Roman"/>
          <w:sz w:val="28"/>
          <w:szCs w:val="28"/>
        </w:rPr>
        <w:br/>
      </w:r>
      <w:r w:rsidR="006A76BC" w:rsidRPr="00245EAA">
        <w:rPr>
          <w:rFonts w:ascii="Times New Roman" w:hAnsi="Times New Roman" w:cs="Times New Roman"/>
          <w:sz w:val="28"/>
          <w:szCs w:val="28"/>
        </w:rPr>
        <w:t xml:space="preserve">с разрешенным использованием: блокированная жилая </w:t>
      </w:r>
      <w:r w:rsidR="0001238B" w:rsidRPr="00245EAA">
        <w:rPr>
          <w:rFonts w:ascii="Times New Roman" w:hAnsi="Times New Roman" w:cs="Times New Roman"/>
          <w:sz w:val="28"/>
          <w:szCs w:val="28"/>
        </w:rPr>
        <w:t>застройка, площадью</w:t>
      </w:r>
      <w:r w:rsidR="00BF3B04" w:rsidRPr="00245EAA">
        <w:rPr>
          <w:rFonts w:ascii="Times New Roman" w:hAnsi="Times New Roman" w:cs="Times New Roman"/>
          <w:sz w:val="28"/>
          <w:szCs w:val="28"/>
        </w:rPr>
        <w:t xml:space="preserve"> </w:t>
      </w:r>
      <w:r w:rsidR="006A76BC" w:rsidRPr="00245EAA">
        <w:rPr>
          <w:rFonts w:ascii="Times New Roman" w:hAnsi="Times New Roman" w:cs="Times New Roman"/>
          <w:sz w:val="28"/>
          <w:szCs w:val="28"/>
        </w:rPr>
        <w:t xml:space="preserve">1 849 </w:t>
      </w:r>
      <w:r w:rsidRPr="00245EAA">
        <w:rPr>
          <w:rFonts w:ascii="Times New Roman" w:hAnsi="Times New Roman" w:cs="Times New Roman"/>
          <w:sz w:val="28"/>
          <w:szCs w:val="28"/>
        </w:rPr>
        <w:t xml:space="preserve">кв. метров и кадастровой стоимостью </w:t>
      </w:r>
      <w:r w:rsidR="006A76BC" w:rsidRPr="00245EAA">
        <w:rPr>
          <w:rFonts w:ascii="Times New Roman" w:hAnsi="Times New Roman" w:cs="Times New Roman"/>
          <w:sz w:val="28"/>
          <w:szCs w:val="28"/>
        </w:rPr>
        <w:t xml:space="preserve">9 898 436,60 </w:t>
      </w:r>
      <w:r w:rsidRPr="00245EAA">
        <w:rPr>
          <w:rFonts w:ascii="Times New Roman" w:hAnsi="Times New Roman" w:cs="Times New Roman"/>
          <w:sz w:val="28"/>
          <w:szCs w:val="28"/>
        </w:rPr>
        <w:t xml:space="preserve">рублей.  </w:t>
      </w:r>
    </w:p>
    <w:p w14:paraId="14250CE4" w14:textId="7C195F5D" w:rsidR="00263B88" w:rsidRPr="00245EAA" w:rsidRDefault="00263B88" w:rsidP="004C424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EAA">
        <w:rPr>
          <w:rFonts w:ascii="Times New Roman" w:hAnsi="Times New Roman" w:cs="Times New Roman"/>
          <w:sz w:val="28"/>
          <w:szCs w:val="28"/>
        </w:rPr>
        <w:tab/>
        <w:t xml:space="preserve">Указанные объекты составляют муниципальную казну </w:t>
      </w:r>
      <w:r w:rsidR="004C4243">
        <w:rPr>
          <w:rFonts w:ascii="Times New Roman" w:hAnsi="Times New Roman" w:cs="Times New Roman"/>
          <w:sz w:val="28"/>
          <w:szCs w:val="28"/>
        </w:rPr>
        <w:br/>
      </w:r>
      <w:r w:rsidRPr="00245EAA">
        <w:rPr>
          <w:rFonts w:ascii="Times New Roman" w:hAnsi="Times New Roman" w:cs="Times New Roman"/>
          <w:sz w:val="28"/>
          <w:szCs w:val="28"/>
        </w:rPr>
        <w:t xml:space="preserve">Ханты-Мансийского района, свободны от прав третьих лиц, находятся </w:t>
      </w:r>
      <w:r w:rsidR="004C4243">
        <w:rPr>
          <w:rFonts w:ascii="Times New Roman" w:hAnsi="Times New Roman" w:cs="Times New Roman"/>
          <w:sz w:val="28"/>
          <w:szCs w:val="28"/>
        </w:rPr>
        <w:br/>
      </w:r>
      <w:r w:rsidRPr="00245EAA">
        <w:rPr>
          <w:rFonts w:ascii="Times New Roman" w:hAnsi="Times New Roman" w:cs="Times New Roman"/>
          <w:sz w:val="28"/>
          <w:szCs w:val="28"/>
        </w:rPr>
        <w:t>в неудовлетворительном техническом состоянии.</w:t>
      </w:r>
    </w:p>
    <w:p w14:paraId="6C6C4B89" w14:textId="77777777" w:rsidR="00263B88" w:rsidRPr="00245EAA" w:rsidRDefault="00263B88" w:rsidP="004C4243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45EAA">
        <w:rPr>
          <w:rFonts w:ascii="Times New Roman" w:hAnsi="Times New Roman" w:cs="Times New Roman"/>
          <w:sz w:val="28"/>
          <w:szCs w:val="28"/>
        </w:rPr>
        <w:t xml:space="preserve">Потребность в использовании указанного имущества у органов местного самоуправления, и учреждений и предприятий </w:t>
      </w:r>
      <w:r w:rsidRPr="00245EAA">
        <w:rPr>
          <w:rFonts w:ascii="Times New Roman" w:hAnsi="Times New Roman" w:cs="Times New Roman"/>
          <w:sz w:val="28"/>
          <w:szCs w:val="28"/>
        </w:rPr>
        <w:br/>
        <w:t>Ханты-Мансийского района, сельских поселений отсутствует.</w:t>
      </w:r>
    </w:p>
    <w:p w14:paraId="119AB644" w14:textId="77777777" w:rsidR="00263B88" w:rsidRPr="00245EAA" w:rsidRDefault="00263B88" w:rsidP="004C4243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45EAA">
        <w:rPr>
          <w:rFonts w:ascii="Times New Roman" w:hAnsi="Times New Roman" w:cs="Times New Roman"/>
          <w:sz w:val="28"/>
          <w:szCs w:val="28"/>
        </w:rPr>
        <w:t>Дальнейшее использование объектов по назначению возможно только после проведения капитального ремонта и/или реконструкции.</w:t>
      </w:r>
    </w:p>
    <w:p w14:paraId="774F0CF7" w14:textId="5916ECC9" w:rsidR="00263B88" w:rsidRPr="00245EAA" w:rsidRDefault="00263B88" w:rsidP="004C4243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45EAA">
        <w:rPr>
          <w:rFonts w:ascii="Times New Roman" w:hAnsi="Times New Roman" w:cs="Times New Roman"/>
          <w:sz w:val="28"/>
          <w:szCs w:val="28"/>
        </w:rPr>
        <w:t>Согласно пояснительной записке к Проекту решения выделение денежных средств из бюджета Ханты-Мансийского района на проведение ремонта/реконструкции, восстановления имущества экономически нецелесообразно.</w:t>
      </w:r>
      <w:r w:rsidR="0001238B" w:rsidRPr="00245EAA">
        <w:rPr>
          <w:rFonts w:ascii="Times New Roman" w:hAnsi="Times New Roman" w:cs="Times New Roman"/>
          <w:sz w:val="28"/>
          <w:szCs w:val="28"/>
        </w:rPr>
        <w:t xml:space="preserve"> Потенциальные арендаторы,</w:t>
      </w:r>
      <w:r w:rsidR="00245EAA">
        <w:rPr>
          <w:rFonts w:ascii="Times New Roman" w:hAnsi="Times New Roman" w:cs="Times New Roman"/>
          <w:sz w:val="28"/>
          <w:szCs w:val="28"/>
        </w:rPr>
        <w:t xml:space="preserve"> в том числе из числа субъектов</w:t>
      </w:r>
      <w:r w:rsidR="0001238B" w:rsidRPr="00245EAA">
        <w:rPr>
          <w:rFonts w:ascii="Times New Roman" w:hAnsi="Times New Roman" w:cs="Times New Roman"/>
          <w:sz w:val="28"/>
          <w:szCs w:val="28"/>
        </w:rPr>
        <w:t xml:space="preserve"> малого и среднего предпринимательства, социально ориентированных некоммерческих организаций при условии проведения ими</w:t>
      </w:r>
      <w:r w:rsidR="00245EAA">
        <w:rPr>
          <w:rFonts w:ascii="Times New Roman" w:hAnsi="Times New Roman" w:cs="Times New Roman"/>
          <w:sz w:val="28"/>
          <w:szCs w:val="28"/>
        </w:rPr>
        <w:t xml:space="preserve"> </w:t>
      </w:r>
      <w:r w:rsidR="0001238B" w:rsidRPr="00245EAA">
        <w:rPr>
          <w:rFonts w:ascii="Times New Roman" w:hAnsi="Times New Roman" w:cs="Times New Roman"/>
          <w:sz w:val="28"/>
          <w:szCs w:val="28"/>
        </w:rPr>
        <w:t>за счет собственных средств капитального ремонта и/или реконструкции отсутствуют.</w:t>
      </w:r>
    </w:p>
    <w:p w14:paraId="2EB15DC3" w14:textId="319DE182" w:rsidR="00263B88" w:rsidRPr="00245EAA" w:rsidRDefault="0001238B" w:rsidP="004C4243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45EAA">
        <w:rPr>
          <w:rFonts w:ascii="Times New Roman" w:hAnsi="Times New Roman" w:cs="Times New Roman"/>
          <w:sz w:val="28"/>
          <w:szCs w:val="28"/>
        </w:rPr>
        <w:t xml:space="preserve">Ранее </w:t>
      </w:r>
      <w:r w:rsidR="00263B88" w:rsidRPr="00245EAA">
        <w:rPr>
          <w:rFonts w:ascii="Times New Roman" w:hAnsi="Times New Roman" w:cs="Times New Roman"/>
          <w:sz w:val="28"/>
          <w:szCs w:val="28"/>
        </w:rPr>
        <w:t>указанное недвижимое имущество</w:t>
      </w:r>
      <w:r w:rsidRPr="00245EAA">
        <w:rPr>
          <w:rFonts w:ascii="Times New Roman" w:hAnsi="Times New Roman" w:cs="Times New Roman"/>
          <w:sz w:val="28"/>
          <w:szCs w:val="28"/>
        </w:rPr>
        <w:t xml:space="preserve"> было включено </w:t>
      </w:r>
      <w:r w:rsidR="00263B88" w:rsidRPr="00245EAA">
        <w:rPr>
          <w:rFonts w:ascii="Times New Roman" w:hAnsi="Times New Roman" w:cs="Times New Roman"/>
          <w:sz w:val="28"/>
          <w:szCs w:val="28"/>
        </w:rPr>
        <w:t xml:space="preserve">в план приватизации </w:t>
      </w:r>
      <w:r w:rsidR="00454EFB" w:rsidRPr="00245EAA">
        <w:rPr>
          <w:rFonts w:ascii="Times New Roman" w:hAnsi="Times New Roman" w:cs="Times New Roman"/>
          <w:sz w:val="28"/>
          <w:szCs w:val="28"/>
        </w:rPr>
        <w:t xml:space="preserve">муниципального имущества Ханты-Мансийского района </w:t>
      </w:r>
      <w:r w:rsidR="004C4243">
        <w:rPr>
          <w:rFonts w:ascii="Times New Roman" w:hAnsi="Times New Roman" w:cs="Times New Roman"/>
          <w:sz w:val="28"/>
          <w:szCs w:val="28"/>
        </w:rPr>
        <w:br/>
      </w:r>
      <w:r w:rsidR="00454EFB" w:rsidRPr="00245EAA">
        <w:rPr>
          <w:rFonts w:ascii="Times New Roman" w:hAnsi="Times New Roman" w:cs="Times New Roman"/>
          <w:sz w:val="28"/>
          <w:szCs w:val="28"/>
        </w:rPr>
        <w:t>на 2024 год и плановый период 2025 и 2026 годов со способом приватизации аукцион</w:t>
      </w:r>
      <w:r w:rsidR="00263B88" w:rsidRPr="00245EAA">
        <w:rPr>
          <w:rFonts w:ascii="Times New Roman" w:hAnsi="Times New Roman" w:cs="Times New Roman"/>
          <w:sz w:val="28"/>
          <w:szCs w:val="28"/>
        </w:rPr>
        <w:t>.</w:t>
      </w:r>
    </w:p>
    <w:p w14:paraId="3C462EC7" w14:textId="1D471D66" w:rsidR="00454EFB" w:rsidRDefault="00454EFB" w:rsidP="004C4243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EAA">
        <w:rPr>
          <w:rFonts w:ascii="Times New Roman" w:hAnsi="Times New Roman" w:cs="Times New Roman"/>
          <w:sz w:val="28"/>
          <w:szCs w:val="28"/>
        </w:rPr>
        <w:t xml:space="preserve">В отношении гаража с земельным участком, расположенного </w:t>
      </w:r>
      <w:r w:rsidR="004C4243">
        <w:rPr>
          <w:rFonts w:ascii="Times New Roman" w:hAnsi="Times New Roman" w:cs="Times New Roman"/>
          <w:sz w:val="28"/>
          <w:szCs w:val="28"/>
        </w:rPr>
        <w:br/>
      </w:r>
      <w:r w:rsidRPr="00245EAA">
        <w:rPr>
          <w:rFonts w:ascii="Times New Roman" w:hAnsi="Times New Roman" w:cs="Times New Roman"/>
          <w:sz w:val="28"/>
          <w:szCs w:val="28"/>
        </w:rPr>
        <w:t xml:space="preserve">по адресу: Ханты-Мансийский автономный округ – Югра, </w:t>
      </w:r>
      <w:r w:rsidR="004C4243">
        <w:rPr>
          <w:rFonts w:ascii="Times New Roman" w:hAnsi="Times New Roman" w:cs="Times New Roman"/>
          <w:sz w:val="28"/>
          <w:szCs w:val="28"/>
        </w:rPr>
        <w:br/>
      </w:r>
      <w:r w:rsidRPr="00245EAA">
        <w:rPr>
          <w:rFonts w:ascii="Times New Roman" w:hAnsi="Times New Roman" w:cs="Times New Roman"/>
          <w:sz w:val="28"/>
          <w:szCs w:val="28"/>
        </w:rPr>
        <w:t>г. Ханты-Мансийск, ГСК «Иртыш», ряд 2, бокс</w:t>
      </w:r>
      <w:r w:rsidRPr="006A76BC">
        <w:rPr>
          <w:rFonts w:ascii="Times New Roman" w:hAnsi="Times New Roman" w:cs="Times New Roman"/>
          <w:sz w:val="28"/>
          <w:szCs w:val="28"/>
        </w:rPr>
        <w:t xml:space="preserve"> 67</w:t>
      </w:r>
      <w:r>
        <w:rPr>
          <w:rFonts w:ascii="Times New Roman" w:hAnsi="Times New Roman" w:cs="Times New Roman"/>
          <w:sz w:val="28"/>
          <w:szCs w:val="28"/>
        </w:rPr>
        <w:t xml:space="preserve"> в 2024 году дважды проведены аукционы, признанные несостоявшимися по причине отсутствия заявок на участие в торгах. Учитывая требования </w:t>
      </w:r>
      <w:r w:rsidR="00245EAA">
        <w:rPr>
          <w:rFonts w:ascii="Times New Roman" w:hAnsi="Times New Roman" w:cs="Times New Roman"/>
          <w:sz w:val="28"/>
          <w:szCs w:val="28"/>
        </w:rPr>
        <w:t xml:space="preserve">статьи 23 </w:t>
      </w:r>
      <w:r w:rsidR="00245EAA">
        <w:rPr>
          <w:rFonts w:ascii="Times New Roman" w:hAnsi="Times New Roman" w:cs="Times New Roman"/>
          <w:sz w:val="28"/>
          <w:szCs w:val="28"/>
        </w:rPr>
        <w:lastRenderedPageBreak/>
        <w:t xml:space="preserve">Федерального закона от 21.12.2001 № 178-ФЗ «О приватизации государственного и муниципального имущества» </w:t>
      </w:r>
      <w:r>
        <w:rPr>
          <w:rFonts w:ascii="Times New Roman" w:hAnsi="Times New Roman" w:cs="Times New Roman"/>
          <w:sz w:val="28"/>
          <w:szCs w:val="28"/>
        </w:rPr>
        <w:t xml:space="preserve">Проектом предлагается включить имущество в план приватизации </w:t>
      </w:r>
      <w:r w:rsidR="00245EAA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имущества Ханты-Мансийского района на 2025 год путем проведения продажи посредством публичного предложения</w:t>
      </w:r>
      <w:r w:rsidR="00245EAA">
        <w:rPr>
          <w:rFonts w:ascii="Times New Roman" w:hAnsi="Times New Roman" w:cs="Times New Roman"/>
          <w:sz w:val="28"/>
          <w:szCs w:val="28"/>
        </w:rPr>
        <w:t>.</w:t>
      </w:r>
    </w:p>
    <w:p w14:paraId="45E92080" w14:textId="70EA40A5" w:rsidR="00245EAA" w:rsidRPr="00263B88" w:rsidRDefault="00245EAA" w:rsidP="004C4243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>В отношении г</w:t>
      </w:r>
      <w:r w:rsidRPr="006A76BC">
        <w:rPr>
          <w:rFonts w:ascii="Times New Roman" w:hAnsi="Times New Roman" w:cs="Times New Roman"/>
          <w:sz w:val="28"/>
          <w:szCs w:val="28"/>
        </w:rPr>
        <w:t>араж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A76BC">
        <w:rPr>
          <w:rFonts w:ascii="Times New Roman" w:hAnsi="Times New Roman" w:cs="Times New Roman"/>
          <w:sz w:val="28"/>
          <w:szCs w:val="28"/>
        </w:rPr>
        <w:t xml:space="preserve"> с з</w:t>
      </w:r>
      <w:r>
        <w:rPr>
          <w:rFonts w:ascii="Times New Roman" w:hAnsi="Times New Roman" w:cs="Times New Roman"/>
          <w:sz w:val="28"/>
          <w:szCs w:val="28"/>
        </w:rPr>
        <w:t>емельным участком, расположенного</w:t>
      </w:r>
      <w:r w:rsidRPr="006A76BC">
        <w:rPr>
          <w:rFonts w:ascii="Times New Roman" w:hAnsi="Times New Roman" w:cs="Times New Roman"/>
          <w:sz w:val="28"/>
          <w:szCs w:val="28"/>
        </w:rPr>
        <w:t xml:space="preserve"> </w:t>
      </w:r>
      <w:r w:rsidR="004C4243">
        <w:rPr>
          <w:rFonts w:ascii="Times New Roman" w:hAnsi="Times New Roman" w:cs="Times New Roman"/>
          <w:sz w:val="28"/>
          <w:szCs w:val="28"/>
        </w:rPr>
        <w:br/>
      </w:r>
      <w:r w:rsidRPr="006A76BC">
        <w:rPr>
          <w:rFonts w:ascii="Times New Roman" w:hAnsi="Times New Roman" w:cs="Times New Roman"/>
          <w:sz w:val="28"/>
          <w:szCs w:val="28"/>
        </w:rPr>
        <w:t xml:space="preserve">по адресу: Ханты-Мансийский автономный округ – Югра, </w:t>
      </w:r>
      <w:r w:rsidR="004C4243">
        <w:rPr>
          <w:rFonts w:ascii="Times New Roman" w:hAnsi="Times New Roman" w:cs="Times New Roman"/>
          <w:sz w:val="28"/>
          <w:szCs w:val="28"/>
        </w:rPr>
        <w:br/>
      </w:r>
      <w:r w:rsidRPr="006A76BC">
        <w:rPr>
          <w:rFonts w:ascii="Times New Roman" w:hAnsi="Times New Roman" w:cs="Times New Roman"/>
          <w:sz w:val="28"/>
          <w:szCs w:val="28"/>
        </w:rPr>
        <w:t xml:space="preserve">г. Ханты-Мансийск, ул. Павлика </w:t>
      </w:r>
      <w:r>
        <w:rPr>
          <w:rFonts w:ascii="Times New Roman" w:hAnsi="Times New Roman" w:cs="Times New Roman"/>
          <w:sz w:val="28"/>
          <w:szCs w:val="28"/>
        </w:rPr>
        <w:t>Морозова, д. 19</w:t>
      </w:r>
      <w:r w:rsidR="0073765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2024 году </w:t>
      </w:r>
      <w:r w:rsidR="00303217">
        <w:rPr>
          <w:rFonts w:ascii="Times New Roman" w:hAnsi="Times New Roman" w:cs="Times New Roman"/>
          <w:sz w:val="28"/>
          <w:szCs w:val="28"/>
        </w:rPr>
        <w:t xml:space="preserve">торги </w:t>
      </w:r>
      <w:r w:rsidR="004C4243">
        <w:rPr>
          <w:rFonts w:ascii="Times New Roman" w:hAnsi="Times New Roman" w:cs="Times New Roman"/>
          <w:sz w:val="28"/>
          <w:szCs w:val="28"/>
        </w:rPr>
        <w:br/>
      </w:r>
      <w:r w:rsidR="00303217">
        <w:rPr>
          <w:rFonts w:ascii="Times New Roman" w:hAnsi="Times New Roman" w:cs="Times New Roman"/>
          <w:sz w:val="28"/>
          <w:szCs w:val="28"/>
        </w:rPr>
        <w:t xml:space="preserve">не проводились. Постановлением Администрации Ханты-Мансийского района от 17.12.2024 № 1098 «Об утверждении условий приватизации муниципального имущества Ханты-Мансийского района» </w:t>
      </w:r>
      <w:r w:rsidR="0073765A">
        <w:rPr>
          <w:rFonts w:ascii="Times New Roman" w:hAnsi="Times New Roman" w:cs="Times New Roman"/>
          <w:sz w:val="28"/>
          <w:szCs w:val="28"/>
        </w:rPr>
        <w:t>утверждена начальная цена продажи имущества 12 989 000,00 рублей, в том числе 981 000,00 рублей (гараж) и 12 008 000,00 рублей (земельный участок).</w:t>
      </w:r>
    </w:p>
    <w:p w14:paraId="6566C965" w14:textId="69681FF8" w:rsidR="00263B88" w:rsidRPr="00781FB4" w:rsidRDefault="00263B88" w:rsidP="004C424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D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Приказом департамента имуще</w:t>
      </w:r>
      <w:r w:rsidR="00D41D0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ственных и земельных отношений А</w:t>
      </w:r>
      <w:r w:rsidRPr="00D41D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Ханты-Мансийского района от 23.03.2017 № 269-п </w:t>
      </w:r>
      <w:r w:rsidRPr="00D41D0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«Об утверждении методики прогнозирования поступления неналоговых доходов в бюджет Ханты-Мансийского района» определено, что прогноз доходов от реализации имущества Ханты-Мансийского района рассчитывается на основании утвержденного прогнозного плана приватизации муниципального имущества Ханты-Мансийского района, исходя из </w:t>
      </w:r>
      <w:r w:rsidRPr="00781F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балансовой или остаточной стоимости объектов, планируемых </w:t>
      </w:r>
      <w:r w:rsidR="004C424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81FB4">
        <w:rPr>
          <w:rFonts w:ascii="Times New Roman" w:eastAsia="Times New Roman" w:hAnsi="Times New Roman" w:cs="Times New Roman"/>
          <w:sz w:val="28"/>
          <w:szCs w:val="28"/>
          <w:lang w:eastAsia="ru-RU"/>
        </w:rPr>
        <w:t>к приватизации, а также корректируется в текущем году с учетом фактических поступлений.</w:t>
      </w:r>
    </w:p>
    <w:p w14:paraId="72AABEC1" w14:textId="36582DDF" w:rsidR="00781FB4" w:rsidRPr="00781FB4" w:rsidRDefault="00263B88" w:rsidP="004C4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81FB4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Учитывая, что</w:t>
      </w:r>
      <w:r w:rsidR="00781FB4" w:rsidRPr="00781F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сумма балансовой</w:t>
      </w:r>
      <w:r w:rsidRPr="00781F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стоимост</w:t>
      </w:r>
      <w:r w:rsidR="00781FB4" w:rsidRPr="00781FB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781F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недвижимого имущества и </w:t>
      </w:r>
      <w:r w:rsidR="00781FB4" w:rsidRPr="00781F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кадастровой стоимости </w:t>
      </w:r>
      <w:r w:rsidRPr="00781F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земельных участков, предлагаемых Проектом решения к включению в план приватизации на </w:t>
      </w:r>
      <w:r w:rsidR="00781FB4" w:rsidRPr="00781FB4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781F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составляет </w:t>
      </w:r>
      <w:r w:rsidR="004C424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81FB4" w:rsidRPr="00781FB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781F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81FB4" w:rsidRPr="00781FB4">
        <w:rPr>
          <w:rFonts w:ascii="Times New Roman" w:eastAsia="Times New Roman" w:hAnsi="Times New Roman" w:cs="Times New Roman"/>
          <w:sz w:val="28"/>
          <w:szCs w:val="28"/>
          <w:lang w:eastAsia="ru-RU"/>
        </w:rPr>
        <w:t>10 279 494,64 рублей (10,3</w:t>
      </w:r>
      <w:r w:rsidRPr="00781F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млн. рублей</w:t>
      </w:r>
      <w:r w:rsidR="00781FB4" w:rsidRPr="00781FB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781FB4" w:rsidRPr="00781FB4">
        <w:rPr>
          <w:rFonts w:ascii="Times New Roman" w:hAnsi="Times New Roman" w:cs="Times New Roman"/>
          <w:sz w:val="28"/>
          <w:szCs w:val="28"/>
        </w:rPr>
        <w:t>, Проектом предлагается увеличение суммы ожидаемого поступления доходов от приватизации муниципального имущества в 2025 году на 10,3 млн. рублей, с 158,7 млн. рублей до 169,0 млн. рублей.</w:t>
      </w:r>
    </w:p>
    <w:p w14:paraId="157B912C" w14:textId="4504A634" w:rsidR="00263B88" w:rsidRPr="00781FB4" w:rsidRDefault="00263B88" w:rsidP="004C4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81FB4">
        <w:rPr>
          <w:rFonts w:ascii="Times New Roman" w:hAnsi="Times New Roman" w:cs="Times New Roman"/>
          <w:sz w:val="28"/>
          <w:szCs w:val="28"/>
        </w:rPr>
        <w:t xml:space="preserve">Принятие Проекта не окажет влияния </w:t>
      </w:r>
      <w:r w:rsidR="00C24066">
        <w:rPr>
          <w:rFonts w:ascii="Times New Roman" w:hAnsi="Times New Roman" w:cs="Times New Roman"/>
          <w:sz w:val="28"/>
          <w:szCs w:val="28"/>
        </w:rPr>
        <w:t xml:space="preserve">на </w:t>
      </w:r>
      <w:r w:rsidRPr="00781FB4">
        <w:rPr>
          <w:rFonts w:ascii="Times New Roman" w:hAnsi="Times New Roman" w:cs="Times New Roman"/>
          <w:sz w:val="28"/>
          <w:szCs w:val="28"/>
        </w:rPr>
        <w:t>расходную часть бюджета Ханты-Мансийского района.</w:t>
      </w:r>
    </w:p>
    <w:p w14:paraId="407D0486" w14:textId="77777777" w:rsidR="00263B88" w:rsidRPr="00781FB4" w:rsidRDefault="00263B88" w:rsidP="004C4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81FB4">
        <w:rPr>
          <w:rFonts w:ascii="Times New Roman" w:hAnsi="Times New Roman" w:cs="Times New Roman"/>
          <w:sz w:val="28"/>
          <w:szCs w:val="28"/>
        </w:rPr>
        <w:t>Признание утратившими силу, внесение изменений в нормативные акты, а также принятие дополнительных нормативных актов, необходимых для реализации Проекта решения не потребуется.</w:t>
      </w:r>
    </w:p>
    <w:p w14:paraId="172363B8" w14:textId="4024A34E" w:rsidR="00263B88" w:rsidRPr="00781FB4" w:rsidRDefault="00263B88" w:rsidP="004C4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81FB4">
        <w:rPr>
          <w:rFonts w:ascii="Times New Roman" w:hAnsi="Times New Roman" w:cs="Times New Roman"/>
          <w:sz w:val="28"/>
          <w:szCs w:val="28"/>
        </w:rPr>
        <w:t>По итогам финансово-эко</w:t>
      </w:r>
      <w:r w:rsidR="004C4243">
        <w:rPr>
          <w:rFonts w:ascii="Times New Roman" w:hAnsi="Times New Roman" w:cs="Times New Roman"/>
          <w:sz w:val="28"/>
          <w:szCs w:val="28"/>
        </w:rPr>
        <w:t>номической экспертизы замечания</w:t>
      </w:r>
      <w:r w:rsidR="004C4243">
        <w:rPr>
          <w:rFonts w:ascii="Times New Roman" w:hAnsi="Times New Roman" w:cs="Times New Roman"/>
          <w:sz w:val="28"/>
          <w:szCs w:val="28"/>
        </w:rPr>
        <w:br/>
      </w:r>
      <w:r w:rsidRPr="00781FB4">
        <w:rPr>
          <w:rFonts w:ascii="Times New Roman" w:hAnsi="Times New Roman" w:cs="Times New Roman"/>
          <w:sz w:val="28"/>
          <w:szCs w:val="28"/>
        </w:rPr>
        <w:t>и предложения к Проекту решения отсутствуют.</w:t>
      </w:r>
    </w:p>
    <w:p w14:paraId="222D09EB" w14:textId="73382058" w:rsidR="003A6D91" w:rsidRDefault="003A6D91" w:rsidP="00AD322C">
      <w:pPr>
        <w:spacing w:after="0" w:line="264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B3DB665" w14:textId="66992240" w:rsidR="004C4243" w:rsidRDefault="004C4243" w:rsidP="00AD322C">
      <w:pPr>
        <w:spacing w:after="0" w:line="264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4C4243" w:rsidSect="004C6067">
      <w:footerReference w:type="default" r:id="rId8"/>
      <w:pgSz w:w="11906" w:h="16838"/>
      <w:pgMar w:top="993" w:right="1276" w:bottom="851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7E4711" w14:textId="77777777" w:rsidR="00881977" w:rsidRDefault="00881977" w:rsidP="00617B40">
      <w:pPr>
        <w:spacing w:after="0" w:line="240" w:lineRule="auto"/>
      </w:pPr>
      <w:r>
        <w:separator/>
      </w:r>
    </w:p>
  </w:endnote>
  <w:endnote w:type="continuationSeparator" w:id="0">
    <w:p w14:paraId="022F7117" w14:textId="77777777" w:rsidR="00881977" w:rsidRDefault="00881977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95627055"/>
      <w:docPartObj>
        <w:docPartGallery w:val="Page Numbers (Bottom of Page)"/>
        <w:docPartUnique/>
      </w:docPartObj>
    </w:sdtPr>
    <w:sdtEndPr/>
    <w:sdtContent>
      <w:p w14:paraId="6099D98C" w14:textId="2DE823DC" w:rsidR="00881977" w:rsidRDefault="00881977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484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93BA7C1" w14:textId="77777777" w:rsidR="00881977" w:rsidRDefault="00881977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B43ABA" w14:textId="77777777" w:rsidR="00881977" w:rsidRDefault="00881977" w:rsidP="00617B40">
      <w:pPr>
        <w:spacing w:after="0" w:line="240" w:lineRule="auto"/>
      </w:pPr>
      <w:r>
        <w:separator/>
      </w:r>
    </w:p>
  </w:footnote>
  <w:footnote w:type="continuationSeparator" w:id="0">
    <w:p w14:paraId="28112D9C" w14:textId="77777777" w:rsidR="00881977" w:rsidRDefault="00881977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65AED"/>
    <w:multiLevelType w:val="hybridMultilevel"/>
    <w:tmpl w:val="0316E352"/>
    <w:lvl w:ilvl="0" w:tplc="7DF45B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defaultTabStop w:val="708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020F"/>
    <w:rsid w:val="000053DC"/>
    <w:rsid w:val="00010313"/>
    <w:rsid w:val="00012153"/>
    <w:rsid w:val="0001238B"/>
    <w:rsid w:val="00016260"/>
    <w:rsid w:val="00023663"/>
    <w:rsid w:val="000433A6"/>
    <w:rsid w:val="00054EB1"/>
    <w:rsid w:val="000553F6"/>
    <w:rsid w:val="000643EA"/>
    <w:rsid w:val="00081B9E"/>
    <w:rsid w:val="000845C0"/>
    <w:rsid w:val="00093DB8"/>
    <w:rsid w:val="000941F5"/>
    <w:rsid w:val="0009485B"/>
    <w:rsid w:val="00094C89"/>
    <w:rsid w:val="000A20DE"/>
    <w:rsid w:val="000B05F9"/>
    <w:rsid w:val="000B30E4"/>
    <w:rsid w:val="000B4C48"/>
    <w:rsid w:val="000B6BD3"/>
    <w:rsid w:val="000C4468"/>
    <w:rsid w:val="000C7E4D"/>
    <w:rsid w:val="000E2AD9"/>
    <w:rsid w:val="000E3F95"/>
    <w:rsid w:val="000E4D41"/>
    <w:rsid w:val="000F242D"/>
    <w:rsid w:val="000F5532"/>
    <w:rsid w:val="00103D8F"/>
    <w:rsid w:val="001061E6"/>
    <w:rsid w:val="00113D3B"/>
    <w:rsid w:val="001313FB"/>
    <w:rsid w:val="001369F0"/>
    <w:rsid w:val="00142CA4"/>
    <w:rsid w:val="00150967"/>
    <w:rsid w:val="001548D8"/>
    <w:rsid w:val="001665D1"/>
    <w:rsid w:val="00167936"/>
    <w:rsid w:val="00182B80"/>
    <w:rsid w:val="001847D2"/>
    <w:rsid w:val="00184941"/>
    <w:rsid w:val="0018600B"/>
    <w:rsid w:val="00186A59"/>
    <w:rsid w:val="001907C3"/>
    <w:rsid w:val="00192FC5"/>
    <w:rsid w:val="001A468A"/>
    <w:rsid w:val="001C5693"/>
    <w:rsid w:val="001C5C3F"/>
    <w:rsid w:val="00202A45"/>
    <w:rsid w:val="002061FE"/>
    <w:rsid w:val="0021693B"/>
    <w:rsid w:val="00225C7D"/>
    <w:rsid w:val="002300FD"/>
    <w:rsid w:val="00233C11"/>
    <w:rsid w:val="00234040"/>
    <w:rsid w:val="0023632B"/>
    <w:rsid w:val="002437EC"/>
    <w:rsid w:val="00245EAA"/>
    <w:rsid w:val="0025229A"/>
    <w:rsid w:val="002529F0"/>
    <w:rsid w:val="00261D49"/>
    <w:rsid w:val="00263B88"/>
    <w:rsid w:val="00271211"/>
    <w:rsid w:val="00271D03"/>
    <w:rsid w:val="00296678"/>
    <w:rsid w:val="00297A80"/>
    <w:rsid w:val="002A682A"/>
    <w:rsid w:val="002A75A0"/>
    <w:rsid w:val="002C4BAE"/>
    <w:rsid w:val="002D0994"/>
    <w:rsid w:val="002E55D6"/>
    <w:rsid w:val="00301280"/>
    <w:rsid w:val="00303217"/>
    <w:rsid w:val="003066FF"/>
    <w:rsid w:val="00307520"/>
    <w:rsid w:val="0031409C"/>
    <w:rsid w:val="003349CD"/>
    <w:rsid w:val="003357CF"/>
    <w:rsid w:val="00343BF0"/>
    <w:rsid w:val="00343FF5"/>
    <w:rsid w:val="003624D8"/>
    <w:rsid w:val="003802D0"/>
    <w:rsid w:val="003907C3"/>
    <w:rsid w:val="00393DAD"/>
    <w:rsid w:val="00397EFC"/>
    <w:rsid w:val="003A6D91"/>
    <w:rsid w:val="003A7AA3"/>
    <w:rsid w:val="003B6592"/>
    <w:rsid w:val="003C312B"/>
    <w:rsid w:val="003D372D"/>
    <w:rsid w:val="003D4529"/>
    <w:rsid w:val="003D46BA"/>
    <w:rsid w:val="003E3CD7"/>
    <w:rsid w:val="003F2416"/>
    <w:rsid w:val="003F3603"/>
    <w:rsid w:val="00404BE7"/>
    <w:rsid w:val="00407C10"/>
    <w:rsid w:val="00412F52"/>
    <w:rsid w:val="00417101"/>
    <w:rsid w:val="004211CC"/>
    <w:rsid w:val="00422070"/>
    <w:rsid w:val="004309D2"/>
    <w:rsid w:val="00431272"/>
    <w:rsid w:val="00432A2D"/>
    <w:rsid w:val="004333EE"/>
    <w:rsid w:val="00441841"/>
    <w:rsid w:val="0044500A"/>
    <w:rsid w:val="004543C1"/>
    <w:rsid w:val="00454EFB"/>
    <w:rsid w:val="004602AB"/>
    <w:rsid w:val="00465FC6"/>
    <w:rsid w:val="00473666"/>
    <w:rsid w:val="0049457E"/>
    <w:rsid w:val="004A1A2D"/>
    <w:rsid w:val="004A4AE9"/>
    <w:rsid w:val="004B28BF"/>
    <w:rsid w:val="004C069C"/>
    <w:rsid w:val="004C4243"/>
    <w:rsid w:val="004C5412"/>
    <w:rsid w:val="004C6067"/>
    <w:rsid w:val="004C6B9B"/>
    <w:rsid w:val="004C7125"/>
    <w:rsid w:val="004D28E8"/>
    <w:rsid w:val="004F72DA"/>
    <w:rsid w:val="004F7CDE"/>
    <w:rsid w:val="005116F9"/>
    <w:rsid w:val="005118B6"/>
    <w:rsid w:val="00514E41"/>
    <w:rsid w:val="005230FB"/>
    <w:rsid w:val="00532CA8"/>
    <w:rsid w:val="005439BD"/>
    <w:rsid w:val="00552426"/>
    <w:rsid w:val="00560CFE"/>
    <w:rsid w:val="00565184"/>
    <w:rsid w:val="0056694C"/>
    <w:rsid w:val="00570318"/>
    <w:rsid w:val="00572453"/>
    <w:rsid w:val="00584D13"/>
    <w:rsid w:val="005903F5"/>
    <w:rsid w:val="00591678"/>
    <w:rsid w:val="005A2601"/>
    <w:rsid w:val="005A66B0"/>
    <w:rsid w:val="005B2935"/>
    <w:rsid w:val="005B7083"/>
    <w:rsid w:val="005C5BEC"/>
    <w:rsid w:val="005D458F"/>
    <w:rsid w:val="005E1DA7"/>
    <w:rsid w:val="005E3376"/>
    <w:rsid w:val="005E5A3B"/>
    <w:rsid w:val="005F0864"/>
    <w:rsid w:val="006053EE"/>
    <w:rsid w:val="00605E43"/>
    <w:rsid w:val="00617B40"/>
    <w:rsid w:val="0062166C"/>
    <w:rsid w:val="00623C81"/>
    <w:rsid w:val="00624276"/>
    <w:rsid w:val="00626321"/>
    <w:rsid w:val="00626796"/>
    <w:rsid w:val="00636F28"/>
    <w:rsid w:val="00642686"/>
    <w:rsid w:val="00646252"/>
    <w:rsid w:val="00655734"/>
    <w:rsid w:val="006615CF"/>
    <w:rsid w:val="0066429B"/>
    <w:rsid w:val="006722F9"/>
    <w:rsid w:val="0067606E"/>
    <w:rsid w:val="00680F99"/>
    <w:rsid w:val="00681141"/>
    <w:rsid w:val="006A57B7"/>
    <w:rsid w:val="006A5B30"/>
    <w:rsid w:val="006A76BC"/>
    <w:rsid w:val="006B1282"/>
    <w:rsid w:val="006C37AF"/>
    <w:rsid w:val="006C6EC8"/>
    <w:rsid w:val="006C77B8"/>
    <w:rsid w:val="006D18AE"/>
    <w:rsid w:val="006D495B"/>
    <w:rsid w:val="006E299F"/>
    <w:rsid w:val="006E6A33"/>
    <w:rsid w:val="006F36E2"/>
    <w:rsid w:val="007001FE"/>
    <w:rsid w:val="00711C6A"/>
    <w:rsid w:val="00714246"/>
    <w:rsid w:val="00722BAD"/>
    <w:rsid w:val="007316F1"/>
    <w:rsid w:val="007343BF"/>
    <w:rsid w:val="0073765A"/>
    <w:rsid w:val="00737DE3"/>
    <w:rsid w:val="00754B4B"/>
    <w:rsid w:val="007604AB"/>
    <w:rsid w:val="0077303E"/>
    <w:rsid w:val="0077481C"/>
    <w:rsid w:val="00781FB4"/>
    <w:rsid w:val="00784920"/>
    <w:rsid w:val="007A0722"/>
    <w:rsid w:val="007A2D0A"/>
    <w:rsid w:val="007B005A"/>
    <w:rsid w:val="007C3DE2"/>
    <w:rsid w:val="007C5828"/>
    <w:rsid w:val="007D2177"/>
    <w:rsid w:val="007E351C"/>
    <w:rsid w:val="007F4A73"/>
    <w:rsid w:val="007F69FE"/>
    <w:rsid w:val="00805A4C"/>
    <w:rsid w:val="00822F9D"/>
    <w:rsid w:val="00827A88"/>
    <w:rsid w:val="00837FC0"/>
    <w:rsid w:val="008459BB"/>
    <w:rsid w:val="00857C6C"/>
    <w:rsid w:val="00862B62"/>
    <w:rsid w:val="00866BC6"/>
    <w:rsid w:val="008746D7"/>
    <w:rsid w:val="00876D38"/>
    <w:rsid w:val="00881977"/>
    <w:rsid w:val="00886731"/>
    <w:rsid w:val="00887852"/>
    <w:rsid w:val="00897CB6"/>
    <w:rsid w:val="008A776E"/>
    <w:rsid w:val="008B77D9"/>
    <w:rsid w:val="008C2ACB"/>
    <w:rsid w:val="008C58D8"/>
    <w:rsid w:val="008C7567"/>
    <w:rsid w:val="008D058E"/>
    <w:rsid w:val="008D2DC4"/>
    <w:rsid w:val="008D6252"/>
    <w:rsid w:val="008E4601"/>
    <w:rsid w:val="00903C65"/>
    <w:rsid w:val="00903CF1"/>
    <w:rsid w:val="00915AFF"/>
    <w:rsid w:val="00927695"/>
    <w:rsid w:val="00933810"/>
    <w:rsid w:val="00962B7D"/>
    <w:rsid w:val="0096338B"/>
    <w:rsid w:val="00980DB1"/>
    <w:rsid w:val="009875AE"/>
    <w:rsid w:val="009917B5"/>
    <w:rsid w:val="009A231B"/>
    <w:rsid w:val="009A4D1B"/>
    <w:rsid w:val="009A5DAB"/>
    <w:rsid w:val="009B38B2"/>
    <w:rsid w:val="009B5628"/>
    <w:rsid w:val="009C0855"/>
    <w:rsid w:val="009C1751"/>
    <w:rsid w:val="009C6F0A"/>
    <w:rsid w:val="009D55AE"/>
    <w:rsid w:val="009F6EC2"/>
    <w:rsid w:val="00A038FD"/>
    <w:rsid w:val="00A14960"/>
    <w:rsid w:val="00A33D50"/>
    <w:rsid w:val="00A624F2"/>
    <w:rsid w:val="00A80FFA"/>
    <w:rsid w:val="00A8350E"/>
    <w:rsid w:val="00A879C3"/>
    <w:rsid w:val="00A962B1"/>
    <w:rsid w:val="00AA21B2"/>
    <w:rsid w:val="00AA29D9"/>
    <w:rsid w:val="00AA2B39"/>
    <w:rsid w:val="00AB2B44"/>
    <w:rsid w:val="00AB79DE"/>
    <w:rsid w:val="00AC16A7"/>
    <w:rsid w:val="00AC194A"/>
    <w:rsid w:val="00AD0786"/>
    <w:rsid w:val="00AD2324"/>
    <w:rsid w:val="00AD322C"/>
    <w:rsid w:val="00AD697A"/>
    <w:rsid w:val="00AF1991"/>
    <w:rsid w:val="00B0009B"/>
    <w:rsid w:val="00B00C2A"/>
    <w:rsid w:val="00B17E67"/>
    <w:rsid w:val="00B2079F"/>
    <w:rsid w:val="00B2259C"/>
    <w:rsid w:val="00B230DD"/>
    <w:rsid w:val="00B27BEB"/>
    <w:rsid w:val="00B45166"/>
    <w:rsid w:val="00B45F61"/>
    <w:rsid w:val="00B53A62"/>
    <w:rsid w:val="00B55DCD"/>
    <w:rsid w:val="00B626AF"/>
    <w:rsid w:val="00B65B64"/>
    <w:rsid w:val="00B76CD1"/>
    <w:rsid w:val="00B81A2D"/>
    <w:rsid w:val="00B9436B"/>
    <w:rsid w:val="00B971DF"/>
    <w:rsid w:val="00BB611F"/>
    <w:rsid w:val="00BB6639"/>
    <w:rsid w:val="00BD4D54"/>
    <w:rsid w:val="00BD7E50"/>
    <w:rsid w:val="00BE2AF4"/>
    <w:rsid w:val="00BF262A"/>
    <w:rsid w:val="00BF3B04"/>
    <w:rsid w:val="00C002B4"/>
    <w:rsid w:val="00C032BF"/>
    <w:rsid w:val="00C04DF8"/>
    <w:rsid w:val="00C16253"/>
    <w:rsid w:val="00C21D1F"/>
    <w:rsid w:val="00C239F1"/>
    <w:rsid w:val="00C24066"/>
    <w:rsid w:val="00C26F1B"/>
    <w:rsid w:val="00C30164"/>
    <w:rsid w:val="00C351D3"/>
    <w:rsid w:val="00C36F0C"/>
    <w:rsid w:val="00C36F5A"/>
    <w:rsid w:val="00C4059C"/>
    <w:rsid w:val="00C51F70"/>
    <w:rsid w:val="00C640CF"/>
    <w:rsid w:val="00C7412C"/>
    <w:rsid w:val="00C762F8"/>
    <w:rsid w:val="00C81BF6"/>
    <w:rsid w:val="00CA27B0"/>
    <w:rsid w:val="00CA62CF"/>
    <w:rsid w:val="00CA65CC"/>
    <w:rsid w:val="00CA7141"/>
    <w:rsid w:val="00CB19CC"/>
    <w:rsid w:val="00CB367E"/>
    <w:rsid w:val="00CB6943"/>
    <w:rsid w:val="00CC2D5B"/>
    <w:rsid w:val="00CC7C2A"/>
    <w:rsid w:val="00CF0F5D"/>
    <w:rsid w:val="00CF3794"/>
    <w:rsid w:val="00CF4470"/>
    <w:rsid w:val="00CF44D0"/>
    <w:rsid w:val="00CF744D"/>
    <w:rsid w:val="00D007DF"/>
    <w:rsid w:val="00D03F9C"/>
    <w:rsid w:val="00D1276E"/>
    <w:rsid w:val="00D155CC"/>
    <w:rsid w:val="00D20948"/>
    <w:rsid w:val="00D213D8"/>
    <w:rsid w:val="00D26095"/>
    <w:rsid w:val="00D30072"/>
    <w:rsid w:val="00D41D04"/>
    <w:rsid w:val="00D41F20"/>
    <w:rsid w:val="00D43162"/>
    <w:rsid w:val="00D4701F"/>
    <w:rsid w:val="00D53054"/>
    <w:rsid w:val="00D563FF"/>
    <w:rsid w:val="00D6192F"/>
    <w:rsid w:val="00D64FB3"/>
    <w:rsid w:val="00D74775"/>
    <w:rsid w:val="00D768D7"/>
    <w:rsid w:val="00D8061E"/>
    <w:rsid w:val="00D82C5E"/>
    <w:rsid w:val="00DB032D"/>
    <w:rsid w:val="00DC0388"/>
    <w:rsid w:val="00DC6E03"/>
    <w:rsid w:val="00DD7BFC"/>
    <w:rsid w:val="00DE0250"/>
    <w:rsid w:val="00DE12FA"/>
    <w:rsid w:val="00DE1723"/>
    <w:rsid w:val="00DE2D2A"/>
    <w:rsid w:val="00DE6FC0"/>
    <w:rsid w:val="00DF0BF3"/>
    <w:rsid w:val="00DF484D"/>
    <w:rsid w:val="00E020E1"/>
    <w:rsid w:val="00E02100"/>
    <w:rsid w:val="00E024DC"/>
    <w:rsid w:val="00E05238"/>
    <w:rsid w:val="00E05262"/>
    <w:rsid w:val="00E2209E"/>
    <w:rsid w:val="00E243A4"/>
    <w:rsid w:val="00E25DE0"/>
    <w:rsid w:val="00E26486"/>
    <w:rsid w:val="00E3077C"/>
    <w:rsid w:val="00E35131"/>
    <w:rsid w:val="00E516F7"/>
    <w:rsid w:val="00E52496"/>
    <w:rsid w:val="00E620AF"/>
    <w:rsid w:val="00E624C3"/>
    <w:rsid w:val="00E7141C"/>
    <w:rsid w:val="00E719D1"/>
    <w:rsid w:val="00E87960"/>
    <w:rsid w:val="00EA36BD"/>
    <w:rsid w:val="00EA3A2C"/>
    <w:rsid w:val="00EA4F24"/>
    <w:rsid w:val="00EC44E6"/>
    <w:rsid w:val="00EC52CC"/>
    <w:rsid w:val="00EC7A0B"/>
    <w:rsid w:val="00ED01A2"/>
    <w:rsid w:val="00ED123C"/>
    <w:rsid w:val="00ED7F33"/>
    <w:rsid w:val="00EF214F"/>
    <w:rsid w:val="00EF391D"/>
    <w:rsid w:val="00F04712"/>
    <w:rsid w:val="00F06CB1"/>
    <w:rsid w:val="00F114E8"/>
    <w:rsid w:val="00F12A51"/>
    <w:rsid w:val="00F155DA"/>
    <w:rsid w:val="00F22D65"/>
    <w:rsid w:val="00F262C9"/>
    <w:rsid w:val="00F27B64"/>
    <w:rsid w:val="00F36014"/>
    <w:rsid w:val="00F449DF"/>
    <w:rsid w:val="00F54F00"/>
    <w:rsid w:val="00F5547B"/>
    <w:rsid w:val="00F55E37"/>
    <w:rsid w:val="00F60096"/>
    <w:rsid w:val="00F62547"/>
    <w:rsid w:val="00F64E07"/>
    <w:rsid w:val="00F765C7"/>
    <w:rsid w:val="00F76B41"/>
    <w:rsid w:val="00F85AF9"/>
    <w:rsid w:val="00F9197E"/>
    <w:rsid w:val="00FA3299"/>
    <w:rsid w:val="00FA32B3"/>
    <w:rsid w:val="00FA4CF5"/>
    <w:rsid w:val="00FB7756"/>
    <w:rsid w:val="00FC069C"/>
    <w:rsid w:val="00FC2229"/>
    <w:rsid w:val="00FC3FBE"/>
    <w:rsid w:val="00FD1EF6"/>
    <w:rsid w:val="00FD48B6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2769"/>
    <o:shapelayout v:ext="edit">
      <o:idmap v:ext="edit" data="1"/>
    </o:shapelayout>
  </w:shapeDefaults>
  <w:decimalSymbol w:val=","/>
  <w:listSeparator w:val=";"/>
  <w14:docId w14:val="56DAFF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E7141C"/>
    <w:pPr>
      <w:ind w:left="720"/>
      <w:contextualSpacing/>
    </w:pPr>
  </w:style>
  <w:style w:type="paragraph" w:customStyle="1" w:styleId="ConsPlusNormal">
    <w:name w:val="ConsPlusNormal"/>
    <w:rsid w:val="00CF0F5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customStyle="1" w:styleId="1">
    <w:name w:val="Сетка таблицы1"/>
    <w:basedOn w:val="a1"/>
    <w:next w:val="a5"/>
    <w:uiPriority w:val="59"/>
    <w:rsid w:val="001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4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BF7049-1EB2-4D8D-86AF-B7BF609E95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716</Words>
  <Characters>4086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2020-05-22T09:32:00Z</dcterms:created>
  <dcterms:modified xsi:type="dcterms:W3CDTF">2025-02-13T11:31:00Z</dcterms:modified>
</cp:coreProperties>
</file>